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F818A9" w:rsidRDefault="00272F4B" w:rsidP="00190321">
      <w:pPr>
        <w:adjustRightInd w:val="0"/>
        <w:snapToGrid w:val="0"/>
        <w:spacing w:line="360" w:lineRule="auto"/>
        <w:ind w:firstLineChars="50" w:firstLine="160"/>
        <w:jc w:val="left"/>
        <w:rPr>
          <w:rFonts w:ascii="仿宋_GB2312" w:eastAsia="仿宋_GB2312" w:hAnsi="华文中宋"/>
          <w:sz w:val="32"/>
          <w:szCs w:val="32"/>
        </w:rPr>
      </w:pPr>
      <w:r w:rsidRPr="00F818A9">
        <w:rPr>
          <w:rFonts w:ascii="仿宋_GB2312" w:eastAsia="仿宋_GB2312" w:hAnsi="华文中宋" w:hint="eastAsia"/>
          <w:sz w:val="32"/>
          <w:szCs w:val="32"/>
        </w:rPr>
        <w:t>附件1</w:t>
      </w:r>
    </w:p>
    <w:p w:rsidR="00272F4B" w:rsidRPr="00F818A9" w:rsidRDefault="00272F4B" w:rsidP="00FB1920">
      <w:pPr>
        <w:adjustRightInd w:val="0"/>
        <w:snapToGrid w:val="0"/>
        <w:spacing w:beforeLines="50" w:afterLines="50" w:line="360" w:lineRule="auto"/>
        <w:jc w:val="center"/>
        <w:rPr>
          <w:rFonts w:ascii="华文中宋" w:eastAsia="华文中宋" w:hAnsi="华文中宋" w:cs="黑体"/>
          <w:sz w:val="36"/>
          <w:szCs w:val="36"/>
        </w:rPr>
      </w:pPr>
      <w:r w:rsidRPr="00F818A9">
        <w:rPr>
          <w:rFonts w:ascii="华文中宋" w:eastAsia="华文中宋" w:hAnsi="华文中宋" w:cs="黑体" w:hint="eastAsia"/>
          <w:sz w:val="36"/>
          <w:szCs w:val="36"/>
        </w:rPr>
        <w:t>招聘岗位任职条件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1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、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项目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生产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副经理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⑴45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周岁以下，身体健康。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⑵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具有中级及以上技术职称任职资格。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⑶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熟悉并掌握项目管理工作流程及实践经验。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⑷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有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三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年及以上项目管理工作经验。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⑸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具有一级建造师执业资格者优先考虑。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2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、项目技术主管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⑴40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周岁以下，身体健康。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⑵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具有中级及以上技术职称任职资格。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⑶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熟悉并掌握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桥隧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项目工程技术管理工作流程及实践经验。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⑷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有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三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年及以上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桥隧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项目工程技术管理工作经验。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3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、项目成本主管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⑴40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周岁以下，身体健康。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⑵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具有中级及以上技术职称任职资格。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⑶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熟悉并掌握项目成本管理工作流程及实践经验。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⑷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有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三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年及以上项目成本管理工作经验。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⑸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具有造价师执业资格者优先考虑。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4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、项目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预算员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⑴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3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0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周岁以下，身体健康。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⑵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助理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级及以上技术职称任职资格。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⑶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熟悉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项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目成本管理工作流程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，掌握项目验工计价及合同管理工作流程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⑷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有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二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年及以上项目成本管理工作经验。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⑸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具有造价师执业资格者优先考虑。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lastRenderedPageBreak/>
        <w:t>5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、项目安质主管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⑴45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周岁以下，身体健康。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⑵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具有中级及以上技术职称任职资格。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⑶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熟悉并掌握项目安全质量管理工作流程及实践经验。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⑷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有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三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年及以上项目安全质量管理工作经验。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⑸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具有注册安全工程师者优先考虑。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6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、工程试验主管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⑴4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0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周岁以下，身体健康。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⑵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具有助理工程师及以上技术职称任职资格。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⑶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熟悉并掌握工程试验技术工作流程及实践经验。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⑷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有</w:t>
      </w:r>
      <w:r w:rsidRPr="00F818A9">
        <w:rPr>
          <w:rFonts w:ascii="Times New Roman" w:eastAsia="仿宋_GB2312" w:hAnsi="Times New Roman" w:hint="eastAsia"/>
          <w:kern w:val="0"/>
          <w:sz w:val="30"/>
          <w:szCs w:val="30"/>
        </w:rPr>
        <w:t>三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年及以上工程试验工作经验。</w:t>
      </w:r>
    </w:p>
    <w:p w:rsidR="00272F4B" w:rsidRPr="00F818A9" w:rsidRDefault="00272F4B" w:rsidP="00F818A9">
      <w:pPr>
        <w:adjustRightInd w:val="0"/>
        <w:snapToGrid w:val="0"/>
        <w:spacing w:line="500" w:lineRule="atLeas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F818A9">
        <w:rPr>
          <w:rFonts w:ascii="Times New Roman" w:eastAsia="仿宋_GB2312" w:hAnsi="Times New Roman"/>
          <w:kern w:val="0"/>
          <w:sz w:val="30"/>
          <w:szCs w:val="30"/>
        </w:rPr>
        <w:t>⑸</w:t>
      </w:r>
      <w:r w:rsidRPr="00F818A9">
        <w:rPr>
          <w:rFonts w:ascii="Times New Roman" w:eastAsia="仿宋_GB2312" w:hAnsi="Times New Roman"/>
          <w:kern w:val="0"/>
          <w:sz w:val="30"/>
          <w:szCs w:val="30"/>
        </w:rPr>
        <w:t>具有试验检测工程师执业资格者优先可虑。</w:t>
      </w: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tabs>
          <w:tab w:val="left" w:pos="1695"/>
        </w:tabs>
        <w:jc w:val="left"/>
      </w:pPr>
    </w:p>
    <w:p w:rsidR="00272F4B" w:rsidRDefault="00272F4B">
      <w:pPr>
        <w:widowControl/>
        <w:jc w:val="left"/>
        <w:rPr>
          <w:rFonts w:ascii="黑体" w:eastAsia="黑体" w:hAnsi="黑体"/>
          <w:bCs/>
          <w:sz w:val="32"/>
          <w:szCs w:val="32"/>
        </w:rPr>
      </w:pPr>
    </w:p>
    <w:sectPr w:rsid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CF5" w:rsidRDefault="00A34CF5" w:rsidP="008B5165">
      <w:r>
        <w:separator/>
      </w:r>
    </w:p>
  </w:endnote>
  <w:endnote w:type="continuationSeparator" w:id="1">
    <w:p w:rsidR="00A34CF5" w:rsidRDefault="00A34CF5" w:rsidP="008B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8B5165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8F1204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8F1204" w:rsidRPr="00D6444A">
      <w:rPr>
        <w:rFonts w:eastAsia="仿宋_GB2312"/>
        <w:noProof/>
        <w:sz w:val="32"/>
        <w:lang w:val="zh-CN"/>
      </w:rPr>
      <w:t>-</w:t>
    </w:r>
    <w:r w:rsidR="008F1204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A34C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CF5" w:rsidRDefault="00A34CF5" w:rsidP="008B5165">
      <w:r>
        <w:separator/>
      </w:r>
    </w:p>
  </w:footnote>
  <w:footnote w:type="continuationSeparator" w:id="1">
    <w:p w:rsidR="00A34CF5" w:rsidRDefault="00A34CF5" w:rsidP="008B5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C0C2F"/>
    <w:rsid w:val="001C2D33"/>
    <w:rsid w:val="001C392F"/>
    <w:rsid w:val="001C42C8"/>
    <w:rsid w:val="001C4628"/>
    <w:rsid w:val="001C7331"/>
    <w:rsid w:val="001D0F2B"/>
    <w:rsid w:val="001D13FB"/>
    <w:rsid w:val="001D4559"/>
    <w:rsid w:val="001D5107"/>
    <w:rsid w:val="001D5DA1"/>
    <w:rsid w:val="001E08B3"/>
    <w:rsid w:val="001E0D1F"/>
    <w:rsid w:val="001E0E03"/>
    <w:rsid w:val="001E10D2"/>
    <w:rsid w:val="001E1BBA"/>
    <w:rsid w:val="001E6B24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3F6E"/>
    <w:rsid w:val="005E66B4"/>
    <w:rsid w:val="005F47C6"/>
    <w:rsid w:val="005F4D71"/>
    <w:rsid w:val="005F5CC8"/>
    <w:rsid w:val="0060202C"/>
    <w:rsid w:val="006046F2"/>
    <w:rsid w:val="00611FCE"/>
    <w:rsid w:val="00612D88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6B89"/>
    <w:rsid w:val="006F71C9"/>
    <w:rsid w:val="00707A57"/>
    <w:rsid w:val="00713000"/>
    <w:rsid w:val="0072281E"/>
    <w:rsid w:val="00725E98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B5165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120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4CF5"/>
    <w:rsid w:val="00A35E65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E031A4"/>
    <w:rsid w:val="00E03A44"/>
    <w:rsid w:val="00E04754"/>
    <w:rsid w:val="00E05FA4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D1B"/>
    <w:rsid w:val="00FA6FD9"/>
    <w:rsid w:val="00FB0872"/>
    <w:rsid w:val="00FB1920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B1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B19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AF8A-F1CF-459D-934B-00C82D0E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WwW.YlmF.CoM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2014-09-28T09:08:00Z</dcterms:created>
  <dcterms:modified xsi:type="dcterms:W3CDTF">2014-09-28T09:09:00Z</dcterms:modified>
</cp:coreProperties>
</file>