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中铁航空港建设集团</w:t>
      </w:r>
      <w:r w:rsidR="00FA1558">
        <w:rPr>
          <w:rFonts w:ascii="华文中宋" w:eastAsia="华文中宋" w:hAnsi="华文中宋" w:hint="eastAsia"/>
          <w:bCs/>
          <w:sz w:val="30"/>
          <w:szCs w:val="30"/>
        </w:rPr>
        <w:t>重庆第四分公司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B33E04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1E7040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E7040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B33E04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B33E04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AF" w:rsidRDefault="00AC67AF" w:rsidP="00A36398">
      <w:r>
        <w:separator/>
      </w:r>
    </w:p>
  </w:endnote>
  <w:endnote w:type="continuationSeparator" w:id="0">
    <w:p w:rsidR="00AC67AF" w:rsidRDefault="00AC67AF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1E7040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B33E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AF" w:rsidRDefault="00AC67AF" w:rsidP="00A36398">
      <w:r>
        <w:separator/>
      </w:r>
    </w:p>
  </w:footnote>
  <w:footnote w:type="continuationSeparator" w:id="0">
    <w:p w:rsidR="00AC67AF" w:rsidRDefault="00AC67AF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F7FF-3928-49AC-86E0-472E90AD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WwW.YlmF.CoM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苟亚萍</cp:lastModifiedBy>
  <cp:revision>2</cp:revision>
  <dcterms:created xsi:type="dcterms:W3CDTF">2015-08-06T01:04:00Z</dcterms:created>
  <dcterms:modified xsi:type="dcterms:W3CDTF">2015-08-06T01:04:00Z</dcterms:modified>
</cp:coreProperties>
</file>